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EF" w:rsidRPr="008335EF" w:rsidRDefault="008335EF" w:rsidP="008335E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ГУБЕРНАТОР ВЛАДИМИРСКОЙ ОБЛАСТИ</w:t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24 января 2012 года N 50</w:t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Положения о правовой школе по профилактике экстремизма среди молодежи</w:t>
      </w:r>
    </w:p>
    <w:p w:rsidR="008335EF" w:rsidRPr="008335EF" w:rsidRDefault="008335EF" w:rsidP="008335E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9 ноября 2021 года)</w:t>
      </w:r>
    </w:p>
    <w:p w:rsidR="008335EF" w:rsidRPr="008335EF" w:rsidRDefault="008335EF" w:rsidP="008335E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Владимирской области от 10.12.2001 N 129-ОЗ "О Губернаторе (главе администрации) и администрации Владимирской области"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постановляю: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Положение о правовой школе по профилактике экстремизма среди молодежи согласно приложению.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Контроль за исполнением настоящего постановления возложить на заместителя Губернатора области, курирующего вопросы социального развития.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6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Default="008335EF" w:rsidP="008335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Владимирской области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Н.В.ВИНОГРАДОВ</w:t>
      </w:r>
    </w:p>
    <w:p w:rsidR="008335EF" w:rsidRPr="008335EF" w:rsidRDefault="008335EF" w:rsidP="008335E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Губернатора</w:t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Владимирской области</w:t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24.01.2012 N 50</w:t>
      </w:r>
    </w:p>
    <w:p w:rsidR="008335EF" w:rsidRDefault="008335EF" w:rsidP="008335E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ПОЛОЖЕНИЕ О ПРАВОВОЙ ШКОЛЕ ПО ПРОФИЛАКТИКЕ ЭКСТРЕМИЗМА СРЕДИ МОЛОДЕЖИ</w:t>
      </w:r>
    </w:p>
    <w:p w:rsidR="008335EF" w:rsidRPr="008335EF" w:rsidRDefault="008335EF" w:rsidP="008335E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335EF" w:rsidRPr="008335EF" w:rsidRDefault="008335EF" w:rsidP="008335E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Правовая Школа по профилактике экстремизма среди молодежи (далее - Школа) создана в соответствии с решением антитеррористической комиссии Владимирской области от 28.10.2011, протокол N 5/46-пр.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Деятельность Школы направлена на реализацию государственной политики в области противодействия экстремизму и терроризму на территории Владимирской области и осуществляется на общественных началах.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1.2 в ред. </w:t>
      </w:r>
      <w:hyperlink r:id="rId8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В своей деятельности Школа руководствуется нормами действующего законодательства, решениями антитеррористической комиссии Владимирской области, а также настоящим Положением.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Основные задачи и цель Школы</w:t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Школа создана с целью проведения мероприятий по правовому просвещению в рамках </w:t>
      </w:r>
      <w:hyperlink r:id="rId10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25.07.2002 N 114-ФЗ "О противодействии экстремистской деятельности"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06.03.2006 N 35-ФЗ "О противодействии терроризму"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противодействия распространению идеологии терроризма и ксенофобии, вовлечения молодежи в организации экстремистской и террористической направленности.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2.1 в ред. </w:t>
      </w:r>
      <w:hyperlink r:id="rId12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Основными задачами Школы являются: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правовое просвещение молодежи в сфере законодательства о противодействии экстремизму и терроризму;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формирование у молодежи региона </w:t>
      </w:r>
      <w:proofErr w:type="spellStart"/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антиэкстремистского</w:t>
      </w:r>
      <w:proofErr w:type="spellEnd"/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антитеррористического сознания;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воспитание у молодежи правильного понимания необходимости проведения </w:t>
      </w:r>
      <w:proofErr w:type="spellStart"/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антиэкстремистской</w:t>
      </w:r>
      <w:proofErr w:type="spellEnd"/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антитеррористической государственной политики;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вовлечение студентов вузов в социально-ориентированную деятельность.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Функции Школы</w:t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Школа в соответствии с возложенными на нее задачами выполняет следующие функции: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3.1.1. Проводит выездные практические мероприятия по профилактике экстремизма и терроризма, пропаганде принципов уважения прав и свобод человека, стремления к межэтническому, межконфессиональному согласию.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3.1.2. Изучает проблемы, связанные с реализацией законных прав, интересов и свобод молодежи с целью их разъяснения.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3.1.3. Осуществляет мониторинг ситуации в регионе по основным направлениям деятельности Школы.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3.1.4. Взаимодействует с прокуратурой области, УФСБ России по Владимирской области, Центром по противодействию экстремизму УМВД России по Владимирской области, УФСИН России по Владимирской области, УНК УМВД России по Владимирской области и другими правоохранительными органами (по согласованию).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3.1.4 в ред. </w:t>
      </w:r>
      <w:hyperlink r:id="rId15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3.1.5. Осуществляет взаимодействие с муниципальными правовыми школами по профилактике экстремизма среди молодежи с оказанием методической помощи, в том числе проведением обучающих семинаров.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3.1.6. Разрабатывает методические материалы для проведения профилактической работы.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3.1.7. Принимает участие в научно-практических конференциях по вопросам противодействия терроризму и экстремизму по согласованию с организаторами.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3.1.8. Вносит предложения по совершенствованию нормативных правовых актов области по вопросам деятельности Школы.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Права Школы</w:t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Школа для осуществления своих функций имеет право: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4.1.1. Запрашивать и получать в установленном порядке необходимую информацию от органов государственной власти и местного самоуправления, правоохранительных органов, учреждений, общественных организаций.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4.1.2. Организовывать и проводить совещания, семинары, "круглые столы", консультации и иные мероприятия по вопросам, отнесенным к ведению Школы.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4.1.3. Привлекать к работе Школы представителей национальных диаспор, религиозных конфессий и организаций, молодежных общественных объединений.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4.1.4. Готовить к изданию материалы конференций, семинаров, иные информационно-справочные и методические сборники.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335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5. Структура, порядок формирования и деятельности Школы</w:t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Школа состоит из руководителя и консультантов.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5.1.1. Руководитель Школы определяется Департаментом молодежной политики и общественных проектов Владимирской области.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5.1.2. Руководитель Школы должен иметь высшее профессиональное образование, знать действующее законодательство по вопросам деятельности Школы.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5.1.3. Консультантами Школы могут являться студенты высших учебных заведений, которые успешно прошли собеседование с руководителем Школы.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5.1.4. Консультанты Школы привлекаются к работе руководителем Школы на добровольной основе.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Школа организует и проводит мероприятия в виде: конференций, семинаров, лекций, встреч, бесед, тренингов, игр, "круглых столов" и т.п.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Мероприятия Школы осуществляются Школой самостоятельно либо по письменным обращениям заявителей (органы местного самоуправления, государственные органы и учреждения, организации, учебные заведения города и области и другие). Заявка направляется в Департамент молодежной политики и общественных проектов Владимирской области.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 Деятельность Школы осуществляется по нескольким приоритетным направлениям: "профилактика экстремизма в молодежной среде", "противодействие идеологии терроризма в молодежной среде", "профилактика распространения наркотических средств в молодежной среде" и "молодежные субкультуры".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5.4 в ред. </w:t>
      </w:r>
      <w:hyperlink r:id="rId18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5.5. Организационное, методическое и материально-техническое обеспечение деятельности Школы осуществляет Департамент молодежной политики и общественных проектов Владимирской области.</w:t>
      </w: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335EF" w:rsidRPr="008335EF" w:rsidRDefault="008335EF" w:rsidP="00833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5EF" w:rsidRPr="008335EF" w:rsidRDefault="008335EF" w:rsidP="008335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9" w:history="1">
        <w:r w:rsidRPr="008335EF">
          <w:rPr>
            <w:rFonts w:ascii="Arial" w:eastAsia="Times New Roman" w:hAnsi="Arial" w:cs="Arial"/>
            <w:color w:val="3451A0"/>
            <w:sz w:val="24"/>
            <w:szCs w:val="24"/>
            <w:lang w:eastAsia="ru-RU"/>
          </w:rPr>
          <w:t>постановления администрации Владимирской области от 09.11.2021 N 712</w:t>
        </w:r>
      </w:hyperlink>
      <w:r w:rsidRPr="00833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A59EA" w:rsidRDefault="00BA59EA"/>
    <w:sectPr w:rsidR="00BA59EA" w:rsidSect="00ED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2B"/>
    <w:rsid w:val="00455AF5"/>
    <w:rsid w:val="007C352B"/>
    <w:rsid w:val="00820E98"/>
    <w:rsid w:val="008335EF"/>
    <w:rsid w:val="00BA59EA"/>
    <w:rsid w:val="00ED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44"/>
  </w:style>
  <w:style w:type="paragraph" w:styleId="2">
    <w:name w:val="heading 2"/>
    <w:basedOn w:val="a"/>
    <w:link w:val="20"/>
    <w:uiPriority w:val="9"/>
    <w:qFormat/>
    <w:rsid w:val="00833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3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5EF"/>
    <w:rPr>
      <w:color w:val="0000FF"/>
      <w:u w:val="single"/>
    </w:rPr>
  </w:style>
  <w:style w:type="paragraph" w:customStyle="1" w:styleId="headertext">
    <w:name w:val="headertext"/>
    <w:basedOn w:val="a"/>
    <w:rsid w:val="0083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42383" TargetMode="External"/><Relationship Id="rId13" Type="http://schemas.openxmlformats.org/officeDocument/2006/relationships/hyperlink" Target="https://docs.cntd.ru/document/577942383" TargetMode="External"/><Relationship Id="rId18" Type="http://schemas.openxmlformats.org/officeDocument/2006/relationships/hyperlink" Target="https://docs.cntd.ru/document/57794238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77942383" TargetMode="External"/><Relationship Id="rId12" Type="http://schemas.openxmlformats.org/officeDocument/2006/relationships/hyperlink" Target="https://docs.cntd.ru/document/577942383" TargetMode="External"/><Relationship Id="rId17" Type="http://schemas.openxmlformats.org/officeDocument/2006/relationships/hyperlink" Target="https://docs.cntd.ru/document/5779423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794238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7942383" TargetMode="External"/><Relationship Id="rId11" Type="http://schemas.openxmlformats.org/officeDocument/2006/relationships/hyperlink" Target="https://docs.cntd.ru/document/901970787" TargetMode="External"/><Relationship Id="rId5" Type="http://schemas.openxmlformats.org/officeDocument/2006/relationships/hyperlink" Target="https://docs.cntd.ru/document/965000849" TargetMode="External"/><Relationship Id="rId15" Type="http://schemas.openxmlformats.org/officeDocument/2006/relationships/hyperlink" Target="https://docs.cntd.ru/document/577942383" TargetMode="External"/><Relationship Id="rId10" Type="http://schemas.openxmlformats.org/officeDocument/2006/relationships/hyperlink" Target="https://docs.cntd.ru/document/901823502" TargetMode="External"/><Relationship Id="rId19" Type="http://schemas.openxmlformats.org/officeDocument/2006/relationships/hyperlink" Target="https://docs.cntd.ru/document/577942383" TargetMode="External"/><Relationship Id="rId4" Type="http://schemas.openxmlformats.org/officeDocument/2006/relationships/hyperlink" Target="https://docs.cntd.ru/document/577942383" TargetMode="External"/><Relationship Id="rId9" Type="http://schemas.openxmlformats.org/officeDocument/2006/relationships/hyperlink" Target="https://docs.cntd.ru/document/577942383" TargetMode="External"/><Relationship Id="rId14" Type="http://schemas.openxmlformats.org/officeDocument/2006/relationships/hyperlink" Target="https://docs.cntd.ru/document/577942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Быба Алла Ивановна</dc:creator>
  <cp:lastModifiedBy>Алла Быба</cp:lastModifiedBy>
  <cp:revision>2</cp:revision>
  <dcterms:created xsi:type="dcterms:W3CDTF">2022-10-05T09:20:00Z</dcterms:created>
  <dcterms:modified xsi:type="dcterms:W3CDTF">2022-10-05T09:20:00Z</dcterms:modified>
</cp:coreProperties>
</file>